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C39E" w14:textId="21682961" w:rsidR="00B37236" w:rsidRDefault="00B37236" w:rsidP="00B37236">
      <w:pPr>
        <w:spacing w:after="0"/>
        <w:jc w:val="right"/>
        <w:rPr>
          <w:b/>
        </w:rPr>
      </w:pPr>
      <w:r>
        <w:rPr>
          <w:b/>
        </w:rPr>
        <w:t>Załącznik nr 5</w:t>
      </w:r>
    </w:p>
    <w:p w14:paraId="3A790AC5" w14:textId="3352A6EE" w:rsidR="0062422B" w:rsidRDefault="0062422B" w:rsidP="005F11E2">
      <w:pPr>
        <w:spacing w:after="0"/>
        <w:rPr>
          <w:b/>
        </w:rPr>
      </w:pPr>
      <w:r>
        <w:rPr>
          <w:b/>
        </w:rPr>
        <w:t xml:space="preserve">Szczegółowy opis przedmiotu zamówienia na: </w:t>
      </w:r>
    </w:p>
    <w:p w14:paraId="509EECF3" w14:textId="77777777" w:rsidR="0062422B" w:rsidRDefault="0062422B" w:rsidP="0062422B">
      <w:pPr>
        <w:spacing w:after="0"/>
        <w:jc w:val="center"/>
        <w:rPr>
          <w:b/>
        </w:rPr>
      </w:pPr>
    </w:p>
    <w:p w14:paraId="7BF507C1" w14:textId="77777777" w:rsidR="0062422B" w:rsidRDefault="0062422B" w:rsidP="0062422B">
      <w:pPr>
        <w:spacing w:after="0"/>
        <w:jc w:val="both"/>
        <w:rPr>
          <w:b/>
        </w:rPr>
      </w:pPr>
      <w:r w:rsidRPr="004932C2">
        <w:rPr>
          <w:b/>
        </w:rPr>
        <w:t>usługi przeglądów technicznych i czynności konserwacyjnych instalacji elektrycznych w tym siłowych (instalacja elektryczna zasilania głównego budynku z rozdzielnią główną, ele</w:t>
      </w:r>
      <w:r>
        <w:rPr>
          <w:b/>
        </w:rPr>
        <w:t>ktryczne wewnętrzne gniazdowe i </w:t>
      </w:r>
      <w:r w:rsidRPr="004932C2">
        <w:rPr>
          <w:b/>
        </w:rPr>
        <w:t xml:space="preserve">oświetleniowe </w:t>
      </w:r>
      <w:r>
        <w:rPr>
          <w:b/>
        </w:rPr>
        <w:t>(</w:t>
      </w:r>
      <w:r w:rsidRPr="004932C2">
        <w:rPr>
          <w:b/>
        </w:rPr>
        <w:t>wraz z rozdzielnia</w:t>
      </w:r>
      <w:r>
        <w:rPr>
          <w:b/>
        </w:rPr>
        <w:t xml:space="preserve">mi na poszczególnych piętrach); instalacji oświetlenia; </w:t>
      </w:r>
      <w:r w:rsidRPr="004932C2">
        <w:rPr>
          <w:b/>
        </w:rPr>
        <w:t>sieci strukturalnej (wraz z centralami i serwerowniami), tel</w:t>
      </w:r>
      <w:r>
        <w:rPr>
          <w:b/>
        </w:rPr>
        <w:t xml:space="preserve">efonicznej (wraz z centralami); </w:t>
      </w:r>
      <w:r w:rsidRPr="004932C2">
        <w:rPr>
          <w:b/>
        </w:rPr>
        <w:t xml:space="preserve">instalacji zasilania gwarantowanego </w:t>
      </w:r>
      <w:r>
        <w:rPr>
          <w:b/>
        </w:rPr>
        <w:t xml:space="preserve"> </w:t>
      </w:r>
      <w:r w:rsidRPr="004932C2">
        <w:rPr>
          <w:b/>
        </w:rPr>
        <w:t>w ty</w:t>
      </w:r>
      <w:r>
        <w:rPr>
          <w:b/>
        </w:rPr>
        <w:t xml:space="preserve">m zasilaczy UPS; </w:t>
      </w:r>
      <w:r w:rsidRPr="004932C2">
        <w:rPr>
          <w:b/>
        </w:rPr>
        <w:t>system</w:t>
      </w:r>
      <w:r>
        <w:rPr>
          <w:b/>
        </w:rPr>
        <w:t xml:space="preserve">u monitoringu wizyjnego (CCTV); </w:t>
      </w:r>
      <w:r w:rsidRPr="004932C2">
        <w:rPr>
          <w:b/>
        </w:rPr>
        <w:t>Systemu Sygnaliz</w:t>
      </w:r>
      <w:r>
        <w:rPr>
          <w:b/>
        </w:rPr>
        <w:t xml:space="preserve">acji Włamania i Napadu (SSWiN); instalacji iluminacji elewacji; </w:t>
      </w:r>
      <w:r w:rsidRPr="004932C2">
        <w:rPr>
          <w:b/>
        </w:rPr>
        <w:t>systemów sterowania i automatyki (oświetlenie awaryjne, BMS);</w:t>
      </w:r>
    </w:p>
    <w:p w14:paraId="02378362" w14:textId="77777777" w:rsidR="0062422B" w:rsidRDefault="0062422B" w:rsidP="0062422B">
      <w:pPr>
        <w:spacing w:after="0"/>
        <w:jc w:val="center"/>
        <w:rPr>
          <w:b/>
        </w:rPr>
      </w:pPr>
    </w:p>
    <w:p w14:paraId="26B7FB47" w14:textId="77777777" w:rsidR="0062422B" w:rsidRDefault="0062422B" w:rsidP="0062422B">
      <w:pPr>
        <w:pStyle w:val="Akapitzlist"/>
        <w:numPr>
          <w:ilvl w:val="0"/>
          <w:numId w:val="1"/>
        </w:numPr>
        <w:spacing w:before="240"/>
        <w:jc w:val="both"/>
      </w:pPr>
      <w:r>
        <w:t>Ogólne zasady prac eksploatacyjnych i kontroli okresowych niektórych instalacji:</w:t>
      </w:r>
    </w:p>
    <w:p w14:paraId="7B2FA0DE" w14:textId="77777777" w:rsidR="0062422B" w:rsidRDefault="0062422B" w:rsidP="0062422B">
      <w:pPr>
        <w:pStyle w:val="Akapitzlist"/>
        <w:spacing w:before="240"/>
        <w:jc w:val="both"/>
      </w:pPr>
    </w:p>
    <w:p w14:paraId="6D3B5FD4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System telefoniczny</w:t>
      </w:r>
    </w:p>
    <w:p w14:paraId="19D83989" w14:textId="77777777" w:rsidR="0062422B" w:rsidRDefault="0062422B" w:rsidP="0062422B">
      <w:pPr>
        <w:spacing w:after="0" w:line="240" w:lineRule="auto"/>
        <w:ind w:left="1416"/>
        <w:jc w:val="both"/>
      </w:pPr>
      <w:r>
        <w:t xml:space="preserve">Do bieżących czynności należy utrzymanie czystości panelu krosowniczego oraz serwis centrali zgodnie z zaleceniami producenta </w:t>
      </w:r>
      <w:r w:rsidRPr="009F344F">
        <w:rPr>
          <w:b/>
        </w:rPr>
        <w:t>co 6 miesięcy</w:t>
      </w:r>
      <w:r>
        <w:t>.</w:t>
      </w:r>
    </w:p>
    <w:p w14:paraId="1723F771" w14:textId="77777777" w:rsidR="0062422B" w:rsidRDefault="0062422B" w:rsidP="0062422B">
      <w:pPr>
        <w:spacing w:after="0" w:line="240" w:lineRule="auto"/>
        <w:ind w:left="1416"/>
        <w:jc w:val="both"/>
      </w:pPr>
    </w:p>
    <w:p w14:paraId="59D86624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Instalacja sieci strukturalnej</w:t>
      </w:r>
    </w:p>
    <w:p w14:paraId="5DD366D7" w14:textId="77777777" w:rsidR="0062422B" w:rsidRDefault="0062422B" w:rsidP="0062422B">
      <w:pPr>
        <w:spacing w:after="0" w:line="240" w:lineRule="auto"/>
        <w:ind w:left="1416"/>
        <w:jc w:val="both"/>
      </w:pPr>
      <w:r>
        <w:t xml:space="preserve">Czynności wykonywane przez konserwatora instalacji </w:t>
      </w:r>
      <w:r w:rsidRPr="009F344F">
        <w:rPr>
          <w:b/>
        </w:rPr>
        <w:t>raz na rok</w:t>
      </w:r>
      <w:r>
        <w:t>:</w:t>
      </w:r>
    </w:p>
    <w:p w14:paraId="121D384D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wykonanie pomiarów części pasywnej;</w:t>
      </w:r>
    </w:p>
    <w:p w14:paraId="06058E8F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sprawdzenie jakości sygnału z bezprzewodowych punktów dostępowych;</w:t>
      </w:r>
    </w:p>
    <w:p w14:paraId="1E3ABA59" w14:textId="77777777" w:rsidR="0062422B" w:rsidRDefault="0062422B" w:rsidP="0062422B">
      <w:pPr>
        <w:pStyle w:val="Akapitzlist"/>
        <w:spacing w:after="0" w:line="240" w:lineRule="auto"/>
        <w:ind w:left="2136"/>
        <w:jc w:val="both"/>
      </w:pPr>
    </w:p>
    <w:p w14:paraId="4E0BBD3A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Instalacja kontroli dostępu</w:t>
      </w:r>
    </w:p>
    <w:p w14:paraId="33672C31" w14:textId="77777777" w:rsidR="0062422B" w:rsidRDefault="0062422B" w:rsidP="0062422B">
      <w:pPr>
        <w:spacing w:after="0" w:line="240" w:lineRule="auto"/>
        <w:ind w:left="1416"/>
        <w:jc w:val="both"/>
      </w:pPr>
      <w:r>
        <w:t xml:space="preserve">Czynności wykonywane przez konserwatora instalacji zgodnie z normą PN-EN. Zalecane wykonywanie przeglądów </w:t>
      </w:r>
      <w:r w:rsidRPr="0093381A">
        <w:rPr>
          <w:b/>
        </w:rPr>
        <w:t>raz na trzy miesiące</w:t>
      </w:r>
      <w:r>
        <w:t>:</w:t>
      </w:r>
    </w:p>
    <w:p w14:paraId="181730A4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przetestowanie przycisków poprzez ich aktywację,</w:t>
      </w:r>
    </w:p>
    <w:p w14:paraId="4CB1B914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zweryfikowanie poprawności komunikatów zgłaszanych w systemie</w:t>
      </w:r>
    </w:p>
    <w:p w14:paraId="59160244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sprawdzenie zdziałania wszystkich kontrolerów</w:t>
      </w:r>
    </w:p>
    <w:p w14:paraId="3C61C7EA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przeprowadzenie testowych alarmów</w:t>
      </w:r>
    </w:p>
    <w:p w14:paraId="0E3F345A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skontrolowanie poziomy napięć zasilaczy i stan akumulatorów</w:t>
      </w:r>
    </w:p>
    <w:p w14:paraId="29C81A18" w14:textId="77777777" w:rsidR="0062422B" w:rsidRDefault="0062422B" w:rsidP="0062422B">
      <w:pPr>
        <w:spacing w:after="0" w:line="240" w:lineRule="auto"/>
        <w:jc w:val="both"/>
      </w:pPr>
    </w:p>
    <w:p w14:paraId="7C9DC370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Instalacja systemu telewizji dozorowej.</w:t>
      </w:r>
    </w:p>
    <w:p w14:paraId="4B5F8CC8" w14:textId="77777777" w:rsidR="0062422B" w:rsidRDefault="0062422B" w:rsidP="0062422B">
      <w:pPr>
        <w:spacing w:after="0" w:line="240" w:lineRule="auto"/>
        <w:ind w:left="1416"/>
        <w:jc w:val="both"/>
      </w:pPr>
      <w:r>
        <w:t>Wymagania dla firm wykonujących przeglądy konserwacyjne:</w:t>
      </w:r>
    </w:p>
    <w:p w14:paraId="2BA8C07B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autoryzacja dla firmy od producenta/dostawcy danego systemu;</w:t>
      </w:r>
    </w:p>
    <w:p w14:paraId="03ECF0C6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imienne certyfikaty dla pracowników, potwierdzające przeszkolenie w zakresie wykonywania przeglądów i konserwacji systemu;</w:t>
      </w:r>
    </w:p>
    <w:p w14:paraId="33DD9759" w14:textId="77777777" w:rsidR="0062422B" w:rsidRDefault="0062422B" w:rsidP="0062422B">
      <w:pPr>
        <w:spacing w:after="0" w:line="240" w:lineRule="auto"/>
        <w:ind w:left="1416"/>
        <w:jc w:val="both"/>
      </w:pPr>
    </w:p>
    <w:p w14:paraId="57040CBE" w14:textId="77777777" w:rsidR="0062422B" w:rsidRDefault="0062422B" w:rsidP="0062422B">
      <w:pPr>
        <w:spacing w:after="0" w:line="240" w:lineRule="auto"/>
        <w:ind w:left="1416"/>
        <w:jc w:val="both"/>
      </w:pPr>
      <w:r>
        <w:t>Czynności wykonywane przez konserwatora instalacji:</w:t>
      </w:r>
    </w:p>
    <w:p w14:paraId="5169C5F1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sprawdzenie poprawności rejestracji zapisu zdarzeń;</w:t>
      </w:r>
    </w:p>
    <w:p w14:paraId="61DB7E1F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sprawdzenie poprawności działania systemu;</w:t>
      </w:r>
    </w:p>
    <w:p w14:paraId="3C8267B8" w14:textId="77777777" w:rsidR="0062422B" w:rsidRPr="009F344F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9F344F">
        <w:rPr>
          <w:b/>
        </w:rPr>
        <w:t>winna być wykonywana co 6 miesięcy</w:t>
      </w:r>
    </w:p>
    <w:p w14:paraId="71D1CC5E" w14:textId="77777777" w:rsidR="0062422B" w:rsidRDefault="0062422B" w:rsidP="0062422B">
      <w:pPr>
        <w:pStyle w:val="Akapitzlist"/>
        <w:spacing w:after="0" w:line="240" w:lineRule="auto"/>
        <w:ind w:left="2136"/>
        <w:jc w:val="both"/>
      </w:pPr>
    </w:p>
    <w:p w14:paraId="189A19C7" w14:textId="77777777" w:rsidR="0062422B" w:rsidRDefault="0062422B" w:rsidP="0062422B">
      <w:pPr>
        <w:spacing w:after="0" w:line="240" w:lineRule="auto"/>
        <w:jc w:val="both"/>
      </w:pPr>
    </w:p>
    <w:p w14:paraId="6ADBA2DC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System monitoringu instalacji BMS</w:t>
      </w:r>
    </w:p>
    <w:p w14:paraId="0703BB46" w14:textId="77777777" w:rsidR="0062422B" w:rsidRDefault="0062422B" w:rsidP="0062422B">
      <w:pPr>
        <w:spacing w:after="0" w:line="240" w:lineRule="auto"/>
        <w:ind w:left="1416"/>
        <w:jc w:val="both"/>
      </w:pPr>
      <w:r>
        <w:t>Wymagania dla firm wykonujących przeglądy konserwacyjne:</w:t>
      </w:r>
    </w:p>
    <w:p w14:paraId="35342EE4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autoryzacja dla firmy od producenta/dostawcy danego systemu;</w:t>
      </w:r>
    </w:p>
    <w:p w14:paraId="2DF7BF17" w14:textId="77777777" w:rsidR="0062422B" w:rsidRDefault="0062422B" w:rsidP="0062422B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imienne certyfikaty dla pracowników, potwierdzające przeszkolenie w zakresie wykonywania przeglądów i konserwacji systemu;</w:t>
      </w:r>
    </w:p>
    <w:p w14:paraId="146A9C2A" w14:textId="77777777" w:rsidR="0062422B" w:rsidRDefault="0062422B" w:rsidP="0062422B">
      <w:pPr>
        <w:spacing w:after="0" w:line="240" w:lineRule="auto"/>
        <w:ind w:left="1416"/>
        <w:jc w:val="both"/>
      </w:pPr>
    </w:p>
    <w:p w14:paraId="58F5C3AF" w14:textId="77777777" w:rsidR="0062422B" w:rsidRPr="0093381A" w:rsidRDefault="0062422B" w:rsidP="0062422B">
      <w:pPr>
        <w:spacing w:after="0" w:line="240" w:lineRule="auto"/>
        <w:ind w:left="1416"/>
        <w:jc w:val="both"/>
        <w:rPr>
          <w:b/>
        </w:rPr>
      </w:pPr>
      <w:r>
        <w:lastRenderedPageBreak/>
        <w:t xml:space="preserve">Czynności wykonywane przez konserwatora instalacji (zalecane wykonywanie przeglądów </w:t>
      </w:r>
      <w:r>
        <w:rPr>
          <w:b/>
        </w:rPr>
        <w:t>raz na trzy miesiące</w:t>
      </w:r>
      <w:r w:rsidRPr="0093381A">
        <w:rPr>
          <w:b/>
        </w:rPr>
        <w:t>:</w:t>
      </w:r>
    </w:p>
    <w:p w14:paraId="6760F4E7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poprawności pracy bazy danych;</w:t>
      </w:r>
    </w:p>
    <w:p w14:paraId="0DA02414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stanu systemu operacyjnego (logi systemowe);</w:t>
      </w:r>
    </w:p>
    <w:p w14:paraId="5394C4CB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poziomu wykorzystania zasobów;</w:t>
      </w:r>
    </w:p>
    <w:p w14:paraId="0D4E7C10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poprawności wykonywania kopii zapasowej systemu;</w:t>
      </w:r>
    </w:p>
    <w:p w14:paraId="16FA1CE6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stanu konsol systemowych – stacji operatorskich;</w:t>
      </w:r>
    </w:p>
    <w:p w14:paraId="1433680B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poprawności pracy stacji roboczej;</w:t>
      </w:r>
    </w:p>
    <w:p w14:paraId="132B2239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poprawności działania systemu operacyjnego (logi systemowe);</w:t>
      </w:r>
    </w:p>
    <w:p w14:paraId="78CCAF55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stacji roboczych pod względem uszkodzeń mechanicznych lub termicznych;</w:t>
      </w:r>
    </w:p>
    <w:p w14:paraId="5F6F4CC8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stanu urządzeń automatyki w tym kontrolerów sieciowych i modułów;</w:t>
      </w:r>
    </w:p>
    <w:p w14:paraId="4BE18D11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wizualne oględziny pod względem uszkodzeń mechanicznych lub termicznych;</w:t>
      </w:r>
    </w:p>
    <w:p w14:paraId="26ED9B0C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działania zasilania awaryjnego;</w:t>
      </w:r>
    </w:p>
    <w:p w14:paraId="0461D4FC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stanu czujników;</w:t>
      </w:r>
    </w:p>
    <w:p w14:paraId="38346ECF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sprawdzenie wyświetlania danych w centrum nadzoru;</w:t>
      </w:r>
    </w:p>
    <w:p w14:paraId="4E8BDBEE" w14:textId="77777777" w:rsidR="0062422B" w:rsidRDefault="0062422B" w:rsidP="0062422B">
      <w:pPr>
        <w:spacing w:after="0" w:line="240" w:lineRule="auto"/>
        <w:jc w:val="both"/>
      </w:pPr>
    </w:p>
    <w:p w14:paraId="66812668" w14:textId="303472A0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Rozdzi</w:t>
      </w:r>
      <w:r w:rsidR="00B229B0">
        <w:t xml:space="preserve">elnice powyżej 0,4kV, oględziny </w:t>
      </w:r>
      <w:r w:rsidRPr="0093381A">
        <w:rPr>
          <w:b/>
        </w:rPr>
        <w:t>raz na miesiąc</w:t>
      </w:r>
      <w:r>
        <w:t xml:space="preserve"> (chyba, że prawo stanowi inaczej), polegające na sprawdzeniu:</w:t>
      </w:r>
    </w:p>
    <w:p w14:paraId="03AB41AC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działania oświetlenia;</w:t>
      </w:r>
    </w:p>
    <w:p w14:paraId="5C030773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stanu pomieszczenia (ściany, sufit, zacieki, zamykanie drzwi itp.);</w:t>
      </w:r>
    </w:p>
    <w:p w14:paraId="7B41A7CE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wzrokowego sprawdzenie głównych własności rozdzielnicy;</w:t>
      </w:r>
    </w:p>
    <w:p w14:paraId="20CF92A8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zgodności położenia wskaźników aparatury łączeniowej;</w:t>
      </w:r>
    </w:p>
    <w:p w14:paraId="563A0495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stanu i czystość aparatury;</w:t>
      </w:r>
    </w:p>
    <w:p w14:paraId="0ACEA1E6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stanu instalacji uziemiającej;</w:t>
      </w:r>
    </w:p>
    <w:p w14:paraId="342598E5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zgodności schematu ideowego rozdzielni z opisem na tabliczkach kierunkowych kabli;</w:t>
      </w:r>
    </w:p>
    <w:p w14:paraId="216766B4" w14:textId="77777777" w:rsidR="0062422B" w:rsidRDefault="0062422B" w:rsidP="0062422B">
      <w:pPr>
        <w:spacing w:after="0" w:line="240" w:lineRule="auto"/>
        <w:jc w:val="both"/>
      </w:pPr>
    </w:p>
    <w:p w14:paraId="16DBD53E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Rozdzielnie niskiego napięcia</w:t>
      </w:r>
    </w:p>
    <w:p w14:paraId="0A907ACD" w14:textId="77777777" w:rsidR="0062422B" w:rsidRDefault="0062422B" w:rsidP="0062422B">
      <w:pPr>
        <w:spacing w:after="0" w:line="240" w:lineRule="auto"/>
        <w:ind w:left="1416"/>
        <w:jc w:val="both"/>
      </w:pPr>
      <w:r>
        <w:t xml:space="preserve">Wykaz czynności jakie powinny być przeprowadzane przynajmniej </w:t>
      </w:r>
      <w:r w:rsidRPr="009F344F">
        <w:rPr>
          <w:b/>
        </w:rPr>
        <w:t>raz na 6 miesięcy</w:t>
      </w:r>
      <w:r>
        <w:t>:</w:t>
      </w:r>
    </w:p>
    <w:p w14:paraId="63C3C4B1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Sprawdzić temperaturę obudowy rozdzielnicy;</w:t>
      </w:r>
    </w:p>
    <w:p w14:paraId="685D994F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Sprawdzić otwieranie i zamykanie zamka drzwi;</w:t>
      </w:r>
    </w:p>
    <w:p w14:paraId="69CF51D3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Sprawdzić wzrokowo uszkodzenia mechaniczne;</w:t>
      </w:r>
    </w:p>
    <w:p w14:paraId="5182FB98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Dokonać wizualnej inspekcji, sprawdzić czy wszystkie połączenia są pewnie wykonane, czy nie ma uszkodzonych przewodów;</w:t>
      </w:r>
    </w:p>
    <w:p w14:paraId="28FADE4C" w14:textId="77777777" w:rsidR="0062422B" w:rsidRDefault="0062422B" w:rsidP="0062422B">
      <w:pPr>
        <w:spacing w:after="0" w:line="240" w:lineRule="auto"/>
        <w:jc w:val="both"/>
      </w:pPr>
    </w:p>
    <w:p w14:paraId="3B2EC88D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Trasy kablowe i kable WLZ</w:t>
      </w:r>
    </w:p>
    <w:p w14:paraId="0CD092E1" w14:textId="77777777" w:rsidR="0062422B" w:rsidRDefault="0062422B" w:rsidP="0062422B">
      <w:pPr>
        <w:spacing w:after="0" w:line="240" w:lineRule="auto"/>
        <w:ind w:left="1416"/>
        <w:jc w:val="both"/>
      </w:pPr>
      <w:r>
        <w:t xml:space="preserve">Trasy kablowe i kable podlegają kontrolom okresowym </w:t>
      </w:r>
      <w:r>
        <w:rPr>
          <w:b/>
        </w:rPr>
        <w:t>przynajmniej raz na 3 miesiące</w:t>
      </w:r>
      <w:r>
        <w:t xml:space="preserve"> ze zwróceniem szczególnej uwagi na uszkodzenia mechaniczne przewodów i kabli (uszkodzenie izolacji, uszkodzenia żył roboczych, zbliżeń do innych instalacji i konstrukcji).</w:t>
      </w:r>
    </w:p>
    <w:p w14:paraId="389F8A6B" w14:textId="77777777" w:rsidR="0062422B" w:rsidRDefault="0062422B" w:rsidP="0062422B">
      <w:pPr>
        <w:spacing w:after="0" w:line="240" w:lineRule="auto"/>
        <w:jc w:val="both"/>
      </w:pPr>
    </w:p>
    <w:p w14:paraId="5B8E0C0D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>Oprawy oświetleniowe</w:t>
      </w:r>
    </w:p>
    <w:p w14:paraId="73713F1D" w14:textId="77777777" w:rsidR="0062422B" w:rsidRDefault="0062422B" w:rsidP="0062422B">
      <w:pPr>
        <w:spacing w:after="0" w:line="240" w:lineRule="auto"/>
        <w:ind w:left="1416"/>
        <w:jc w:val="both"/>
      </w:pPr>
      <w:r>
        <w:t xml:space="preserve">Podczas przeprowadzenia oględzin urządzeń oświetlenia elektrycznego należy dokonać oceny stanu urządzeń i sprawdzić, </w:t>
      </w:r>
      <w:r w:rsidRPr="00323755">
        <w:rPr>
          <w:b/>
        </w:rPr>
        <w:t>przynajmniej dwa razy w roku,</w:t>
      </w:r>
      <w:r>
        <w:t xml:space="preserve"> w szczególności:</w:t>
      </w:r>
    </w:p>
    <w:p w14:paraId="5A8F270E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 widocznych części przewodów, głównie ich połączeń oraz osprzętu;</w:t>
      </w:r>
    </w:p>
    <w:p w14:paraId="40DA371A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 urządzeń zabezpieczających i sterowania;</w:t>
      </w:r>
    </w:p>
    <w:p w14:paraId="0E80B352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 ochrony przeciw porażeniowej i przeciwpożarowej;</w:t>
      </w:r>
    </w:p>
    <w:p w14:paraId="7A6C0037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lastRenderedPageBreak/>
        <w:t>poziom hałasu i drgań źródeł światła;</w:t>
      </w:r>
    </w:p>
    <w:p w14:paraId="1C513D5C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 ubytku źródeł światła;</w:t>
      </w:r>
    </w:p>
    <w:p w14:paraId="73ABC42A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realizację zasad racjonalnego użytkowania oświetlenia;</w:t>
      </w:r>
    </w:p>
    <w:p w14:paraId="1F9185FB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 napisów informacyjnych i ostrzegawczych oraz oznaczeń;</w:t>
      </w:r>
    </w:p>
    <w:p w14:paraId="2CCDB870" w14:textId="77777777" w:rsidR="0062422B" w:rsidRDefault="0062422B" w:rsidP="0062422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stan czystości opraw, odbłyśników i źródeł światła;</w:t>
      </w:r>
    </w:p>
    <w:p w14:paraId="6B297AC0" w14:textId="77777777" w:rsidR="0062422B" w:rsidRDefault="0062422B" w:rsidP="0062422B">
      <w:pPr>
        <w:spacing w:after="0" w:line="240" w:lineRule="auto"/>
        <w:jc w:val="both"/>
      </w:pPr>
    </w:p>
    <w:p w14:paraId="3156FE54" w14:textId="77777777" w:rsidR="0062422B" w:rsidRDefault="0062422B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 xml:space="preserve">Oświetlenie awaryjne- należy dokonać ocenę stanu i sprawności oświetlenia  </w:t>
      </w:r>
      <w:r w:rsidRPr="00323755">
        <w:rPr>
          <w:b/>
        </w:rPr>
        <w:t>raz na 3 miesiące</w:t>
      </w:r>
      <w:r>
        <w:t>.</w:t>
      </w:r>
    </w:p>
    <w:p w14:paraId="375F8053" w14:textId="13BFB244" w:rsidR="0015370F" w:rsidRDefault="0015370F" w:rsidP="0062422B">
      <w:pPr>
        <w:pStyle w:val="Akapitzlist"/>
        <w:numPr>
          <w:ilvl w:val="1"/>
          <w:numId w:val="1"/>
        </w:numPr>
        <w:spacing w:after="0" w:line="240" w:lineRule="auto"/>
        <w:jc w:val="both"/>
      </w:pPr>
      <w:r>
        <w:t xml:space="preserve">PWP </w:t>
      </w:r>
      <w:r w:rsidR="00DD78DD">
        <w:t>(Przeciwpożarowe Wyłączniki Prądu</w:t>
      </w:r>
      <w:r w:rsidR="006156B5">
        <w:t>)</w:t>
      </w:r>
      <w:r w:rsidR="00DD78DD">
        <w:t xml:space="preserve"> - </w:t>
      </w:r>
      <w:r w:rsidR="00DD78DD">
        <w:t xml:space="preserve">należy dokonać ocenę stanu i sprawności </w:t>
      </w:r>
      <w:r w:rsidR="005B102B">
        <w:t xml:space="preserve">zadziałania </w:t>
      </w:r>
      <w:r w:rsidR="005B102B" w:rsidRPr="00BF1FC4">
        <w:rPr>
          <w:b/>
          <w:bCs/>
        </w:rPr>
        <w:t>raz na rok, nie</w:t>
      </w:r>
      <w:r w:rsidR="00DD78DD" w:rsidRPr="00BF1FC4">
        <w:rPr>
          <w:b/>
          <w:bCs/>
        </w:rPr>
        <w:t xml:space="preserve"> </w:t>
      </w:r>
      <w:r w:rsidR="005B102B" w:rsidRPr="00BF1FC4">
        <w:rPr>
          <w:b/>
          <w:bCs/>
        </w:rPr>
        <w:t xml:space="preserve">później niż do </w:t>
      </w:r>
      <w:r w:rsidR="00BF1FC4" w:rsidRPr="00BF1FC4">
        <w:rPr>
          <w:b/>
          <w:bCs/>
        </w:rPr>
        <w:t>20.06</w:t>
      </w:r>
      <w:r w:rsidR="00DD78DD">
        <w:t xml:space="preserve"> </w:t>
      </w:r>
    </w:p>
    <w:p w14:paraId="7167A99D" w14:textId="77777777" w:rsidR="0062422B" w:rsidRPr="004932C2" w:rsidRDefault="0062422B" w:rsidP="0062422B">
      <w:pPr>
        <w:spacing w:after="0" w:line="240" w:lineRule="auto"/>
        <w:jc w:val="both"/>
        <w:rPr>
          <w:b/>
        </w:rPr>
      </w:pPr>
    </w:p>
    <w:p w14:paraId="30E2E8B8" w14:textId="77777777" w:rsidR="0062422B" w:rsidRDefault="0062422B" w:rsidP="0062422B">
      <w:pPr>
        <w:spacing w:after="0" w:line="240" w:lineRule="auto"/>
        <w:jc w:val="both"/>
      </w:pPr>
    </w:p>
    <w:p w14:paraId="0C0697EA" w14:textId="77777777" w:rsidR="0062422B" w:rsidRDefault="0062422B" w:rsidP="0062422B">
      <w:pPr>
        <w:spacing w:after="0" w:line="240" w:lineRule="auto"/>
        <w:jc w:val="both"/>
      </w:pPr>
    </w:p>
    <w:p w14:paraId="73FEA0E8" w14:textId="77777777" w:rsidR="0062422B" w:rsidRDefault="0062422B" w:rsidP="0062422B">
      <w:pPr>
        <w:spacing w:after="0" w:line="240" w:lineRule="auto"/>
        <w:jc w:val="both"/>
      </w:pPr>
    </w:p>
    <w:p w14:paraId="0A6FC744" w14:textId="77777777" w:rsidR="0062422B" w:rsidRDefault="0062422B" w:rsidP="0062422B">
      <w:pPr>
        <w:spacing w:after="0" w:line="240" w:lineRule="auto"/>
        <w:jc w:val="both"/>
      </w:pPr>
    </w:p>
    <w:p w14:paraId="7D3C2D3A" w14:textId="77777777" w:rsidR="0062422B" w:rsidRDefault="0062422B" w:rsidP="0062422B">
      <w:pPr>
        <w:spacing w:after="0" w:line="240" w:lineRule="auto"/>
        <w:jc w:val="both"/>
      </w:pPr>
    </w:p>
    <w:p w14:paraId="08A00CC0" w14:textId="77777777" w:rsidR="0062422B" w:rsidRDefault="0062422B" w:rsidP="0062422B">
      <w:pPr>
        <w:spacing w:after="0"/>
        <w:rPr>
          <w:b/>
        </w:rPr>
      </w:pPr>
    </w:p>
    <w:p w14:paraId="7F15CCD5" w14:textId="77777777" w:rsidR="0062422B" w:rsidRDefault="0062422B" w:rsidP="0062422B">
      <w:pPr>
        <w:spacing w:after="0"/>
        <w:jc w:val="center"/>
        <w:rPr>
          <w:b/>
        </w:rPr>
      </w:pPr>
    </w:p>
    <w:p w14:paraId="025FF23B" w14:textId="77777777" w:rsidR="0062422B" w:rsidRDefault="0062422B" w:rsidP="0062422B">
      <w:pPr>
        <w:spacing w:after="0"/>
        <w:jc w:val="center"/>
        <w:rPr>
          <w:b/>
        </w:rPr>
      </w:pPr>
    </w:p>
    <w:p w14:paraId="35DC75CF" w14:textId="77777777" w:rsidR="0062422B" w:rsidRPr="00D41900" w:rsidRDefault="0062422B" w:rsidP="0062422B">
      <w:pPr>
        <w:spacing w:after="0" w:line="240" w:lineRule="auto"/>
        <w:jc w:val="both"/>
      </w:pPr>
    </w:p>
    <w:p w14:paraId="65A05EC4" w14:textId="77777777" w:rsidR="003D293D" w:rsidRDefault="003D293D" w:rsidP="003D293D">
      <w:pPr>
        <w:spacing w:after="0"/>
        <w:jc w:val="center"/>
        <w:rPr>
          <w:b/>
        </w:rPr>
      </w:pPr>
    </w:p>
    <w:sectPr w:rsidR="003D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C6"/>
    <w:multiLevelType w:val="hybridMultilevel"/>
    <w:tmpl w:val="9292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CA6F0A"/>
    <w:multiLevelType w:val="hybridMultilevel"/>
    <w:tmpl w:val="FD02C1B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C313EE"/>
    <w:multiLevelType w:val="hybridMultilevel"/>
    <w:tmpl w:val="65B4095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4C7D54"/>
    <w:multiLevelType w:val="hybridMultilevel"/>
    <w:tmpl w:val="B50E8C78"/>
    <w:lvl w:ilvl="0" w:tplc="04150015">
      <w:start w:val="1"/>
      <w:numFmt w:val="upperLetter"/>
      <w:lvlText w:val="%1.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" w15:restartNumberingAfterBreak="0">
    <w:nsid w:val="6A1323C9"/>
    <w:multiLevelType w:val="hybridMultilevel"/>
    <w:tmpl w:val="4022DCB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79145964">
    <w:abstractNumId w:val="0"/>
  </w:num>
  <w:num w:numId="2" w16cid:durableId="808016680">
    <w:abstractNumId w:val="3"/>
  </w:num>
  <w:num w:numId="3" w16cid:durableId="1032149978">
    <w:abstractNumId w:val="2"/>
  </w:num>
  <w:num w:numId="4" w16cid:durableId="1952007029">
    <w:abstractNumId w:val="1"/>
  </w:num>
  <w:num w:numId="5" w16cid:durableId="1876042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6C"/>
    <w:rsid w:val="0015370F"/>
    <w:rsid w:val="003D293D"/>
    <w:rsid w:val="004514FD"/>
    <w:rsid w:val="004C70A7"/>
    <w:rsid w:val="005B102B"/>
    <w:rsid w:val="005F11E2"/>
    <w:rsid w:val="006156B5"/>
    <w:rsid w:val="0062422B"/>
    <w:rsid w:val="008339A0"/>
    <w:rsid w:val="00B229B0"/>
    <w:rsid w:val="00B37236"/>
    <w:rsid w:val="00BF1FC4"/>
    <w:rsid w:val="00DD78DD"/>
    <w:rsid w:val="00ED2A6C"/>
    <w:rsid w:val="00F468E1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70BB"/>
  <w15:chartTrackingRefBased/>
  <w15:docId w15:val="{0817BDE9-5523-48BC-B30F-08B5210D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93D"/>
    <w:pPr>
      <w:spacing w:line="25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3D293D"/>
    <w:pPr>
      <w:spacing w:after="200" w:line="276" w:lineRule="auto"/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6242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Jasnowska</dc:creator>
  <cp:keywords/>
  <dc:description/>
  <cp:lastModifiedBy>Robin Mamrot</cp:lastModifiedBy>
  <cp:revision>12</cp:revision>
  <dcterms:created xsi:type="dcterms:W3CDTF">2016-06-16T08:51:00Z</dcterms:created>
  <dcterms:modified xsi:type="dcterms:W3CDTF">2025-06-18T12:35:00Z</dcterms:modified>
</cp:coreProperties>
</file>