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8C7A4" w14:textId="5BE83335" w:rsidR="00634FFD" w:rsidRDefault="00C95EB7" w:rsidP="00634FFD">
      <w:pPr>
        <w:spacing w:line="256" w:lineRule="auto"/>
        <w:jc w:val="right"/>
        <w:rPr>
          <w:rFonts w:ascii="Calibri" w:eastAsia="Calibri" w:hAnsi="Calibri" w:cs="Times New Roman"/>
          <w:b/>
        </w:rPr>
      </w:pPr>
      <w:r w:rsidRPr="00825AD9">
        <w:rPr>
          <w:rFonts w:ascii="Calibri" w:eastAsia="Calibri" w:hAnsi="Calibri" w:cs="Times New Roman"/>
          <w:b/>
        </w:rPr>
        <w:t xml:space="preserve">Załącznik nr </w:t>
      </w:r>
      <w:r w:rsidR="003C0CBB">
        <w:rPr>
          <w:rFonts w:ascii="Calibri" w:eastAsia="Calibri" w:hAnsi="Calibri" w:cs="Times New Roman"/>
          <w:b/>
        </w:rPr>
        <w:t>7</w:t>
      </w:r>
    </w:p>
    <w:p w14:paraId="7018C7A5" w14:textId="77777777" w:rsidR="008C6170" w:rsidRDefault="008C6170" w:rsidP="00634FFD">
      <w:pPr>
        <w:spacing w:line="256" w:lineRule="auto"/>
        <w:jc w:val="right"/>
        <w:rPr>
          <w:rFonts w:ascii="Calibri" w:eastAsia="Calibri" w:hAnsi="Calibri" w:cs="Times New Roman"/>
          <w:b/>
        </w:rPr>
      </w:pPr>
    </w:p>
    <w:p w14:paraId="7018C7A6" w14:textId="77777777" w:rsidR="008C6170" w:rsidRPr="008C6170" w:rsidRDefault="008C6170" w:rsidP="008C6170">
      <w:pPr>
        <w:spacing w:line="25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C6170">
        <w:rPr>
          <w:rFonts w:ascii="Calibri" w:eastAsia="Calibri" w:hAnsi="Calibri" w:cs="Times New Roman"/>
          <w:b/>
          <w:sz w:val="32"/>
          <w:szCs w:val="32"/>
        </w:rPr>
        <w:t xml:space="preserve">Wykaz urządzeń </w:t>
      </w:r>
      <w:r>
        <w:rPr>
          <w:rFonts w:ascii="Calibri" w:eastAsia="Calibri" w:hAnsi="Calibri" w:cs="Times New Roman"/>
          <w:b/>
          <w:sz w:val="32"/>
          <w:szCs w:val="32"/>
        </w:rPr>
        <w:t>instalacji SAP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4099"/>
        <w:gridCol w:w="630"/>
        <w:gridCol w:w="763"/>
        <w:gridCol w:w="1564"/>
      </w:tblGrid>
      <w:tr w:rsidR="009F3DE6" w:rsidRPr="00BC325C" w14:paraId="7018C7A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7" w14:textId="77777777" w:rsidR="009F3DE6" w:rsidRPr="00BC325C" w:rsidRDefault="009F3DE6" w:rsidP="00097437">
            <w:pPr>
              <w:rPr>
                <w:rFonts w:ascii="Arial" w:hAnsi="Arial" w:cs="Arial"/>
                <w:sz w:val="24"/>
                <w:szCs w:val="24"/>
              </w:rPr>
            </w:pPr>
            <w:r w:rsidRPr="00BC32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8" w14:textId="77777777" w:rsidR="009F3DE6" w:rsidRPr="00BC325C" w:rsidRDefault="009F3DE6" w:rsidP="00097437">
            <w:pPr>
              <w:rPr>
                <w:rFonts w:ascii="Arial" w:hAnsi="Arial" w:cs="Arial"/>
                <w:sz w:val="24"/>
                <w:szCs w:val="24"/>
              </w:rPr>
            </w:pPr>
            <w:r w:rsidRPr="00BC325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Opis pozycji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9" w14:textId="77777777" w:rsidR="009F3DE6" w:rsidRPr="00BC325C" w:rsidRDefault="009F3DE6" w:rsidP="00097437">
            <w:pPr>
              <w:rPr>
                <w:rFonts w:ascii="Arial" w:hAnsi="Arial" w:cs="Arial"/>
                <w:sz w:val="24"/>
                <w:szCs w:val="24"/>
              </w:rPr>
            </w:pPr>
            <w:r w:rsidRPr="00BC325C">
              <w:rPr>
                <w:rFonts w:ascii="Arial" w:hAnsi="Arial" w:cs="Arial"/>
                <w:b/>
                <w:bCs/>
                <w:sz w:val="24"/>
                <w:szCs w:val="24"/>
              </w:rPr>
              <w:t>J.m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A" w14:textId="77777777" w:rsidR="009F3DE6" w:rsidRPr="00BC325C" w:rsidRDefault="009F3DE6" w:rsidP="00097437">
            <w:pPr>
              <w:rPr>
                <w:rFonts w:ascii="Arial" w:hAnsi="Arial" w:cs="Arial"/>
                <w:sz w:val="24"/>
                <w:szCs w:val="24"/>
              </w:rPr>
            </w:pPr>
            <w:r w:rsidRPr="00BC325C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B" w14:textId="77777777" w:rsidR="009F3DE6" w:rsidRPr="00BC325C" w:rsidRDefault="009F3DE6" w:rsidP="000974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325C">
              <w:rPr>
                <w:rFonts w:ascii="Arial" w:hAnsi="Arial" w:cs="Arial"/>
                <w:b/>
                <w:bCs/>
                <w:sz w:val="24"/>
                <w:szCs w:val="24"/>
              </w:rPr>
              <w:t>Czasookres</w:t>
            </w:r>
          </w:p>
        </w:tc>
      </w:tr>
      <w:tr w:rsidR="009F3DE6" w:rsidRPr="00BC325C" w14:paraId="7018C7B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325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E" w14:textId="77777777" w:rsidR="009F3DE6" w:rsidRPr="00BC325C" w:rsidRDefault="009F3DE6" w:rsidP="00097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325C">
              <w:rPr>
                <w:rFonts w:ascii="Arial" w:hAnsi="Arial" w:cs="Arial"/>
                <w:b/>
                <w:bCs/>
                <w:color w:val="000000"/>
              </w:rPr>
              <w:t>Instalacja SAP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A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E6" w:rsidRPr="00BC325C" w14:paraId="7018C7B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Centrala pożarowa: POLON 4900 NR 1 + 2xAkumulator 12V/42Ah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B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Centrala pożarowa: POLON 4900 NR 2 +  2xAkumulator 12V/26Ah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C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B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Optyczna czujka dymu DUR-4046 + gniazdo  G-40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C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Optyczna czujka dymu DOR-4046 + gniazdo  G-40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D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ADAPTER CZUJEK RADIOWYCH ACR-4001 + gniazdo  G-40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C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D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Optyczna radiowa czujka dymu DUR-4047 + gniazdo  G-40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D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Liniowa czujka dymu DOP-6001+reflektor E39-R8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E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Wskaźnik zadziałania WZ-31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D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E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Ręczny ostrzegacz pożarowy ROP-4001M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E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Element kontrolno-sterujący EKS-4001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F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E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Element kontrolny wielowejściowy EWK-4001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7F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Element sterujący wielowyjściowy EWS-4001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80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Sygnalizator optyczno – akustyczny typu SA-K7N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7F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80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(EN54 27,6V/3A/2x17Ah +  2xAkumulator 12V/17Ah) dla sygnalizatorów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80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Sprawdzenie scenariuszy pożarowych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81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Centrala sygnalizacji pożarowej, konwencjonalna typu IGNIS 1240 +  2xAkumulator 12V/7Ah dla pompowni pożarowej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0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3 miesiące</w:t>
            </w:r>
          </w:p>
        </w:tc>
      </w:tr>
      <w:tr w:rsidR="009F3DE6" w:rsidRPr="00BC325C" w14:paraId="7018C81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4" w14:textId="77777777" w:rsidR="009F3DE6" w:rsidRPr="00BC325C" w:rsidRDefault="009F3DE6" w:rsidP="00097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325C">
              <w:rPr>
                <w:rFonts w:ascii="Arial" w:hAnsi="Arial" w:cs="Arial"/>
                <w:b/>
                <w:bCs/>
                <w:color w:val="000000"/>
              </w:rPr>
              <w:t>SYSTEM STEROWANIA INSTALACJĄ ZRASZACZOWĄ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E6" w:rsidRPr="00BC325C" w14:paraId="7018C81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automatycznego gaszenia typu IGNIS 1520M  +  2xAkumulator 12V/7Ah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2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1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Optyczna czujka dymu typu DUR – 40  + gniazdo  G-40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2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Przycisk uruchomienia typu PU – 61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3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C" w14:textId="77777777" w:rsidR="009F3DE6" w:rsidRPr="00BC325C" w:rsidRDefault="009F3DE6" w:rsidP="00097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325C">
              <w:rPr>
                <w:rFonts w:ascii="Arial" w:hAnsi="Arial" w:cs="Arial"/>
                <w:b/>
                <w:bCs/>
                <w:color w:val="000000"/>
              </w:rPr>
              <w:t>URZĄDZENIA ODDYMIANIA GRAWITACYJNEGO ORAZ BEZPIECZEŃSTWA PPOŻ.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2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E6" w:rsidRPr="00BC325C" w14:paraId="7018C83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oddymiania typu AFG 2004 48A  +  6xAkumulator 12V/7Ah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3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oddymiania typu AFG 2004 32A  +  4xAkumulator 12V/7Ah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4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oddymiania typu AFG 2004 16A +  2xAkumulator 12V/7Ah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3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4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oddymiania typu AFG 2004 8A +  2xAkumulator 12V/7Ah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4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Alarmowy przycisk oddymiania typu RT 42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5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4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Siłowniki drzwiowe Geze K600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5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Okna z siłownikami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6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Klapy z siłownikami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5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6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Wyłącznik krańcowy sygnalizujący położenie klapy oddymiającej  KOS 1 – KOS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6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sterowania oddymianiem (CSO) typu UCS6000  (UCS6000 w8 - 48A (6 x 8A) - 6 strefy 8 A)  +  6xAkumulator 12V/9Ah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7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sterowania oddymianiem (CSO) typu UCS6000  (UCS6000 w3 - 8A (2 x 4A)) +  4xAkumulator 12V/9Ah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6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7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Centrala sterowania oddymianiem (CSO) typu UCS6000  (UCS6000 w27 - 32A (2 x 4 A, 3 x 8 A)) +  2xAkumulator 12V/9Ah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6 miesięcy</w:t>
            </w:r>
          </w:p>
        </w:tc>
      </w:tr>
      <w:tr w:rsidR="009F3DE6" w:rsidRPr="00BC325C" w14:paraId="7018C87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Ręczne przyciski oddymiania PO-63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8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7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Okna z siłownikami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8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Klapy z siłownikami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9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Drzwi z siłownikami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8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9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Klapa transferowa z siłownikiem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9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8" w14:textId="77777777" w:rsidR="009F3DE6" w:rsidRPr="00BC325C" w:rsidRDefault="009F3DE6" w:rsidP="00097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325C">
              <w:rPr>
                <w:rFonts w:ascii="Arial" w:hAnsi="Arial" w:cs="Arial"/>
                <w:b/>
                <w:bCs/>
                <w:color w:val="000000"/>
              </w:rPr>
              <w:t>ELEMENTY POWIĄZANE Z SAP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E6" w:rsidRPr="00BC325C" w14:paraId="7018C8A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Przejście SKD (otwarcie elektrozaczepu)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9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A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Przejście z elektrozamkami  (zwolnienie blokady drzwi)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A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(KBZB-36-24V-5A +  2xAkumulator 12V/17Ah) dla sterownika elektrozamków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B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A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Klapa pożarowa na wentylacji (stany pracy)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B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Klapa transferowe (stany pracy)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C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(EN54 27,6V/5A/2x17Ah +  2xAkumulator 12V/17Ah) dla klap pożarowych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B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C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(EN54 27,6V/7A/2x17Ah +  2xAkumulator 12V/17Ah) dla klap pożarowych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C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(KBZB-36-24V-5A +  2xAkumulator 12V/17Ah) dla klap pożarowych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D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Centrala DSO (uruchomienie,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C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D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Winda (zjazd awaryjny)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D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Winda pożarowa (sprawdzenie działania w czasie pożaru)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E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D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System detekcji gazów GAZEX (stany pracy,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E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Agregat wody lodowej (układ wyłączający agregat wody lodowe)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F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Jednostki napowietrzające (uruchomienie, stany pracy,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E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F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(EN54 27,6V/5A/2x17Ah +  2xAkumulator 12V/17Ah) dla jednostek napowietrzających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8F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Zasilacz do systemów przeciwpożarowych (EN54 27,6V/7A/2x17Ah +  2xAkumulator 12V/17Ah) dla jednostek napowietrzających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0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Centrala oddymiania (uruchomienie, stany pracy,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8F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0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Centrale wentylacji (sprawdzenie wyłączenia centrali wentylacji)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0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Centrale wentylacji (sprawdzenie włączenia trybu pożarowego)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1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0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0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Centrale wentylacji (sprawdzenie włączenia trybu pożarowego oraz załączenia wentylatora pożarowego)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1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Rozdzielnie elektryczna (układ wyłączający obwody wentylacji)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20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C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Pompownia (stany pracy,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D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E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1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26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2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Rozdzielnie elektryczna (układ wyłączający obwody wentylacji)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3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4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2C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8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Rozdzielnie elektryczna (awarie zasilania urządzeń pożarowych, potwierdzenie pracy wentylatora)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9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A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B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32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E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Pompownia pożarowa (stany pracy,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2F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0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1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38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4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Agregat prądotwórczy (dla sekcji pożarowej) (uruchomienie, stany pracy, stany awarii)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5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6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7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3E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C93A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Monitorowanie położenia zaworów instalacji tryskaczowej, zraszaczowej, hydrantowej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B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C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D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  <w:tr w:rsidR="009F3DE6" w:rsidRPr="00BC325C" w14:paraId="7018C944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3F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C940" w14:textId="77777777" w:rsidR="009F3DE6" w:rsidRPr="00BC325C" w:rsidRDefault="009F3DE6" w:rsidP="00097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325C">
              <w:rPr>
                <w:rFonts w:ascii="Arial" w:hAnsi="Arial" w:cs="Arial"/>
                <w:b/>
                <w:bCs/>
                <w:color w:val="000000"/>
              </w:rPr>
              <w:t>SYSTEM ZARZĄDZANIA BEZPIECZEŃSTWEM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1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2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3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E6" w:rsidRPr="00BC325C" w14:paraId="7018C94A" w14:textId="77777777" w:rsidTr="009F3DE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5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6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 xml:space="preserve">Sprawdzenie wizualizacji i oprogramowania systemu zarządzenia bezpieczeństwem (alarmów, awarii, usterek, aktualizacji oprogramowania, czyszczenia rejestrów, wykonywania kopi zapasowej, czyszczenie z kurzu serwera, stacji klienckiej oraz monitorów)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7" w14:textId="77777777" w:rsidR="009F3DE6" w:rsidRPr="00BC325C" w:rsidRDefault="009F3DE6" w:rsidP="00097437">
            <w:pPr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Kpl.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8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C949" w14:textId="77777777" w:rsidR="009F3DE6" w:rsidRPr="00BC325C" w:rsidRDefault="009F3DE6" w:rsidP="00097437">
            <w:pPr>
              <w:jc w:val="center"/>
              <w:rPr>
                <w:rFonts w:ascii="Arial" w:hAnsi="Arial" w:cs="Arial"/>
                <w:color w:val="000000"/>
              </w:rPr>
            </w:pPr>
            <w:r w:rsidRPr="00BC325C">
              <w:rPr>
                <w:rFonts w:ascii="Arial" w:hAnsi="Arial" w:cs="Arial"/>
                <w:color w:val="000000"/>
              </w:rPr>
              <w:t>Raz na 12 miesięcy</w:t>
            </w:r>
          </w:p>
        </w:tc>
      </w:tr>
    </w:tbl>
    <w:p w14:paraId="7018C94B" w14:textId="77777777" w:rsidR="00634FFD" w:rsidRPr="00BC325C" w:rsidRDefault="00634FFD" w:rsidP="00634FFD">
      <w:pPr>
        <w:spacing w:line="256" w:lineRule="auto"/>
        <w:rPr>
          <w:rFonts w:ascii="Calibri" w:eastAsia="Calibri" w:hAnsi="Calibri" w:cs="Times New Roman"/>
        </w:rPr>
      </w:pPr>
    </w:p>
    <w:p w14:paraId="7018C94C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4D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4E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4F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0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1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2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3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4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5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6" w14:textId="77777777" w:rsidR="00634FFD" w:rsidRPr="00BC325C" w:rsidRDefault="00634FFD" w:rsidP="00634FFD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7018C957" w14:textId="77777777" w:rsidR="003C0CBB" w:rsidRDefault="003C0CBB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D"/>
    <w:rsid w:val="003A163B"/>
    <w:rsid w:val="003C0CBB"/>
    <w:rsid w:val="00634FFD"/>
    <w:rsid w:val="0064342E"/>
    <w:rsid w:val="00825AD9"/>
    <w:rsid w:val="008C6170"/>
    <w:rsid w:val="009F3DE6"/>
    <w:rsid w:val="00C13A6E"/>
    <w:rsid w:val="00C84CED"/>
    <w:rsid w:val="00C868FE"/>
    <w:rsid w:val="00C95EB7"/>
    <w:rsid w:val="00CA199A"/>
    <w:rsid w:val="00E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C7A4"/>
  <w15:chartTrackingRefBased/>
  <w15:docId w15:val="{5E7C26B8-E6B3-4601-8D9F-035E0B44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F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4F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6</cp:revision>
  <dcterms:created xsi:type="dcterms:W3CDTF">2016-05-12T11:20:00Z</dcterms:created>
  <dcterms:modified xsi:type="dcterms:W3CDTF">2024-06-17T11:03:00Z</dcterms:modified>
</cp:coreProperties>
</file>